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EF2D" w14:textId="77777777" w:rsidR="000B6261" w:rsidRPr="00F94CAF" w:rsidRDefault="000B6261"/>
    <w:p w14:paraId="1B817BA5" w14:textId="77777777" w:rsidR="007F4BF1" w:rsidRDefault="007F4BF1" w:rsidP="007F4BF1">
      <w:pPr>
        <w:jc w:val="center"/>
        <w:rPr>
          <w:sz w:val="28"/>
          <w:szCs w:val="28"/>
        </w:rPr>
      </w:pPr>
      <w:r>
        <w:rPr>
          <w:sz w:val="28"/>
          <w:szCs w:val="28"/>
        </w:rPr>
        <w:t>SRC Meeting Pricing Structure</w:t>
      </w:r>
    </w:p>
    <w:p w14:paraId="7C02BF0A" w14:textId="77777777" w:rsidR="007F4BF1" w:rsidRDefault="007F4BF1" w:rsidP="008C2520">
      <w:pPr>
        <w:rPr>
          <w:sz w:val="28"/>
          <w:szCs w:val="28"/>
        </w:rPr>
      </w:pPr>
    </w:p>
    <w:p w14:paraId="1A0AAF06" w14:textId="02D88C1E" w:rsidR="008C2520" w:rsidRPr="008C2520" w:rsidRDefault="00C63A7D" w:rsidP="008C2520">
      <w:pPr>
        <w:rPr>
          <w:lang w:val="en-GB"/>
        </w:rPr>
      </w:pPr>
      <w:r w:rsidRPr="00C63A7D">
        <w:rPr>
          <w:lang w:val="en-GB"/>
        </w:rPr>
        <w:t xml:space="preserve">The SRC asks for 50p per head for each 30 </w:t>
      </w:r>
      <w:proofErr w:type="spellStart"/>
      <w:r w:rsidRPr="00C63A7D">
        <w:rPr>
          <w:lang w:val="en-GB"/>
        </w:rPr>
        <w:t>mins</w:t>
      </w:r>
      <w:proofErr w:type="spellEnd"/>
      <w:r w:rsidRPr="00C63A7D">
        <w:rPr>
          <w:lang w:val="en-GB"/>
        </w:rPr>
        <w:t xml:space="preserve"> of your meeting, or the minimum donation for your timeslot, whichever is greater on the </w:t>
      </w:r>
      <w:proofErr w:type="gramStart"/>
      <w:r w:rsidRPr="00C63A7D">
        <w:rPr>
          <w:lang w:val="en-GB"/>
        </w:rPr>
        <w:t>day.</w:t>
      </w:r>
      <w:proofErr w:type="gramEnd"/>
      <w:r w:rsidRPr="00C63A7D">
        <w:rPr>
          <w:lang w:val="en-GB"/>
        </w:rPr>
        <w:t xml:space="preserve"> This means:</w:t>
      </w:r>
    </w:p>
    <w:p w14:paraId="6689A218" w14:textId="77777777" w:rsidR="009616BB" w:rsidRDefault="008C2520" w:rsidP="008C2520">
      <w:pPr>
        <w:rPr>
          <w:b/>
          <w:lang w:val="en-GB"/>
        </w:rPr>
      </w:pPr>
      <w:r w:rsidRPr="008C2520">
        <w:rPr>
          <w:lang w:val="en-GB"/>
        </w:rPr>
        <w:br/>
      </w:r>
      <w:r w:rsidRPr="008C2520">
        <w:rPr>
          <w:b/>
          <w:lang w:val="en-GB"/>
        </w:rPr>
        <w:t>£1 per head for meetings of 1 hour</w:t>
      </w:r>
      <w:r w:rsidRPr="008C2520">
        <w:rPr>
          <w:b/>
          <w:lang w:val="en-GB"/>
        </w:rPr>
        <w:br/>
        <w:t xml:space="preserve">£1.50 per head for meetings of 1 hour 30 </w:t>
      </w:r>
      <w:proofErr w:type="spellStart"/>
      <w:r w:rsidRPr="008C2520">
        <w:rPr>
          <w:b/>
          <w:lang w:val="en-GB"/>
        </w:rPr>
        <w:t>mins</w:t>
      </w:r>
      <w:proofErr w:type="spellEnd"/>
      <w:r w:rsidRPr="008C2520">
        <w:rPr>
          <w:b/>
          <w:lang w:val="en-GB"/>
        </w:rPr>
        <w:br/>
        <w:t>£2.00 per head for meetings of 2 hours</w:t>
      </w:r>
    </w:p>
    <w:p w14:paraId="26E92FBB" w14:textId="7ED8D602" w:rsidR="008C2520" w:rsidRPr="008C2520" w:rsidRDefault="008C2520" w:rsidP="008C2520">
      <w:pPr>
        <w:rPr>
          <w:b/>
          <w:lang w:val="en-GB"/>
        </w:rPr>
      </w:pPr>
    </w:p>
    <w:p w14:paraId="61E88AD0" w14:textId="324DD087" w:rsidR="007F4BF1" w:rsidRPr="007F4BF1" w:rsidRDefault="009616BB" w:rsidP="007F4BF1">
      <w:pPr>
        <w:rPr>
          <w:lang w:val="en-GB"/>
        </w:rPr>
      </w:pPr>
      <w:r>
        <w:rPr>
          <w:lang w:val="en-GB"/>
        </w:rPr>
        <w:t xml:space="preserve">The minimum donations are </w:t>
      </w:r>
      <w:r w:rsidR="008C2520" w:rsidRPr="008C2520">
        <w:rPr>
          <w:lang w:val="en-GB"/>
        </w:rPr>
        <w:t xml:space="preserve">£5 for 30 minutes off-peak OR £15 for 30 minutes at peak time. </w:t>
      </w:r>
      <w:r w:rsidR="008C2520" w:rsidRPr="008C2520">
        <w:rPr>
          <w:b/>
          <w:lang w:val="en-GB"/>
        </w:rPr>
        <w:t>If the £-per-head amount is greater than the minimum donation on any given day, then you must pay the £-per-head amount.</w:t>
      </w:r>
      <w:r w:rsidR="008C2520" w:rsidRPr="008C2520">
        <w:rPr>
          <w:lang w:val="en-GB"/>
        </w:rPr>
        <w:t xml:space="preserve"> </w:t>
      </w:r>
      <w:r w:rsidR="007F4BF1">
        <w:rPr>
          <w:lang w:val="en-GB"/>
        </w:rPr>
        <w:t xml:space="preserve">Peak times are </w:t>
      </w:r>
      <w:r w:rsidR="007F4BF1" w:rsidRPr="007F4BF1">
        <w:rPr>
          <w:lang w:val="en-GB"/>
        </w:rPr>
        <w:t>Monday to Friday</w:t>
      </w:r>
      <w:r w:rsidR="007F4BF1">
        <w:rPr>
          <w:lang w:val="en-GB"/>
        </w:rPr>
        <w:t xml:space="preserve"> </w:t>
      </w:r>
      <w:r w:rsidR="007F4BF1" w:rsidRPr="007F4BF1">
        <w:rPr>
          <w:lang w:val="en-GB"/>
        </w:rPr>
        <w:t>6pm-9pm</w:t>
      </w:r>
      <w:r w:rsidR="007F4BF1">
        <w:rPr>
          <w:lang w:val="en-GB"/>
        </w:rPr>
        <w:t xml:space="preserve"> and Saturday to </w:t>
      </w:r>
      <w:r w:rsidR="007F4BF1" w:rsidRPr="007F4BF1">
        <w:rPr>
          <w:lang w:val="en-GB"/>
        </w:rPr>
        <w:t>Sunday</w:t>
      </w:r>
      <w:r w:rsidR="007F4BF1">
        <w:rPr>
          <w:lang w:val="en-GB"/>
        </w:rPr>
        <w:t xml:space="preserve"> 10am-</w:t>
      </w:r>
      <w:r w:rsidR="007F4BF1" w:rsidRPr="007F4BF1">
        <w:rPr>
          <w:lang w:val="en-GB"/>
        </w:rPr>
        <w:t>1.30pm</w:t>
      </w:r>
      <w:r w:rsidR="007F4BF1">
        <w:rPr>
          <w:lang w:val="en-GB"/>
        </w:rPr>
        <w:t xml:space="preserve"> &amp; 6pm-</w:t>
      </w:r>
      <w:r w:rsidR="007F4BF1" w:rsidRPr="007F4BF1">
        <w:rPr>
          <w:lang w:val="en-GB"/>
        </w:rPr>
        <w:t>9pm</w:t>
      </w:r>
    </w:p>
    <w:p w14:paraId="523C987D" w14:textId="77777777" w:rsidR="008C2520" w:rsidRDefault="008C2520" w:rsidP="008C2520">
      <w:pPr>
        <w:rPr>
          <w:lang w:val="en-GB"/>
        </w:rPr>
      </w:pPr>
    </w:p>
    <w:p w14:paraId="7CE4699C" w14:textId="41F154A1" w:rsidR="007F4BF1" w:rsidRDefault="007F4BF1" w:rsidP="007F4BF1">
      <w:pPr>
        <w:rPr>
          <w:lang w:val="en-GB"/>
        </w:rPr>
      </w:pPr>
      <w:r>
        <w:rPr>
          <w:lang w:val="en-GB"/>
        </w:rPr>
        <w:t xml:space="preserve">There are no meetings with any fixed rates or special deals. Some meetings choose to pay more to help support the SRC but this is at their discretion. </w:t>
      </w:r>
    </w:p>
    <w:p w14:paraId="6C3FBECE" w14:textId="77777777" w:rsidR="008C2520" w:rsidRDefault="008C2520" w:rsidP="008C2520">
      <w:pPr>
        <w:rPr>
          <w:lang w:val="en-GB"/>
        </w:rPr>
      </w:pPr>
    </w:p>
    <w:p w14:paraId="2EC88393" w14:textId="51ADAB1C" w:rsidR="008C2520" w:rsidRPr="008C2520" w:rsidRDefault="008C2520" w:rsidP="008C2520">
      <w:pPr>
        <w:rPr>
          <w:lang w:val="en-GB"/>
        </w:rPr>
      </w:pPr>
      <w:r w:rsidRPr="008C2520">
        <w:rPr>
          <w:b/>
          <w:bCs/>
          <w:lang w:val="en-GB"/>
        </w:rPr>
        <w:t>Example 1:</w:t>
      </w:r>
    </w:p>
    <w:p w14:paraId="5D6C79F7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Meeting length: 1hr</w:t>
      </w:r>
    </w:p>
    <w:p w14:paraId="258FD139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Time slot: off-peak</w:t>
      </w:r>
    </w:p>
    <w:p w14:paraId="195A3F0B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Attendance: 6 people</w:t>
      </w:r>
    </w:p>
    <w:p w14:paraId="1976C4CE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Minimum donation: £5 x 2 = £10</w:t>
      </w:r>
    </w:p>
    <w:p w14:paraId="7C68D13F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£-</w:t>
      </w:r>
      <w:proofErr w:type="gramStart"/>
      <w:r w:rsidRPr="008C2520">
        <w:rPr>
          <w:lang w:val="en-GB"/>
        </w:rPr>
        <w:t>per</w:t>
      </w:r>
      <w:proofErr w:type="gramEnd"/>
      <w:r w:rsidRPr="008C2520">
        <w:rPr>
          <w:lang w:val="en-GB"/>
        </w:rPr>
        <w:t>-head amount: 6 x 1 = £6</w:t>
      </w:r>
    </w:p>
    <w:p w14:paraId="5C3069DA" w14:textId="77777777" w:rsidR="008C2520" w:rsidRPr="008C2520" w:rsidRDefault="008C2520" w:rsidP="008C2520">
      <w:pPr>
        <w:rPr>
          <w:lang w:val="en-GB"/>
        </w:rPr>
      </w:pPr>
      <w:r w:rsidRPr="008C2520">
        <w:rPr>
          <w:i/>
          <w:iCs/>
          <w:lang w:val="en-GB"/>
        </w:rPr>
        <w:t>The greater of the two amounts is £10, so this is the amount to pay for this meeting.</w:t>
      </w:r>
    </w:p>
    <w:p w14:paraId="4859B5B9" w14:textId="77777777" w:rsidR="008C2520" w:rsidRPr="008C2520" w:rsidRDefault="008C2520" w:rsidP="008C2520">
      <w:pPr>
        <w:rPr>
          <w:lang w:val="en-GB"/>
        </w:rPr>
      </w:pPr>
    </w:p>
    <w:p w14:paraId="136339E3" w14:textId="0E8A30EF" w:rsidR="008C2520" w:rsidRPr="008C2520" w:rsidRDefault="008C2520" w:rsidP="008C2520">
      <w:pPr>
        <w:rPr>
          <w:lang w:val="en-GB"/>
        </w:rPr>
      </w:pPr>
      <w:r w:rsidRPr="008C2520">
        <w:rPr>
          <w:b/>
          <w:bCs/>
          <w:lang w:val="en-GB"/>
        </w:rPr>
        <w:t>Example 2:</w:t>
      </w:r>
    </w:p>
    <w:p w14:paraId="60B07568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Meeting length 1hr 30mins</w:t>
      </w:r>
    </w:p>
    <w:p w14:paraId="6C94FC9B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Time-slot: peak</w:t>
      </w:r>
    </w:p>
    <w:p w14:paraId="2AABC0BE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Attendance: 50</w:t>
      </w:r>
    </w:p>
    <w:p w14:paraId="27D706E4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Minimum donation: £15 x 3 = £45</w:t>
      </w:r>
    </w:p>
    <w:p w14:paraId="7F302853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£-</w:t>
      </w:r>
      <w:proofErr w:type="gramStart"/>
      <w:r w:rsidRPr="008C2520">
        <w:rPr>
          <w:lang w:val="en-GB"/>
        </w:rPr>
        <w:t>per</w:t>
      </w:r>
      <w:proofErr w:type="gramEnd"/>
      <w:r w:rsidRPr="008C2520">
        <w:rPr>
          <w:lang w:val="en-GB"/>
        </w:rPr>
        <w:t>-head amount: 50 x 1.5 = £75</w:t>
      </w:r>
    </w:p>
    <w:p w14:paraId="7587EDA3" w14:textId="77777777" w:rsidR="008C2520" w:rsidRPr="008C2520" w:rsidRDefault="008C2520" w:rsidP="008C2520">
      <w:pPr>
        <w:rPr>
          <w:lang w:val="en-GB"/>
        </w:rPr>
      </w:pPr>
      <w:r w:rsidRPr="008C2520">
        <w:rPr>
          <w:i/>
          <w:iCs/>
          <w:lang w:val="en-GB"/>
        </w:rPr>
        <w:t>The greater of the two amounts is £75, so this is the amount to pay for this meeting.</w:t>
      </w:r>
    </w:p>
    <w:p w14:paraId="7AB47F39" w14:textId="77777777" w:rsidR="008C2520" w:rsidRPr="008C2520" w:rsidRDefault="008C2520" w:rsidP="008C2520">
      <w:pPr>
        <w:rPr>
          <w:lang w:val="en-GB"/>
        </w:rPr>
      </w:pPr>
    </w:p>
    <w:p w14:paraId="7B3F4053" w14:textId="6683F98B" w:rsidR="008C2520" w:rsidRPr="008C2520" w:rsidRDefault="008C2520" w:rsidP="008C2520">
      <w:pPr>
        <w:rPr>
          <w:lang w:val="en-GB"/>
        </w:rPr>
      </w:pPr>
      <w:r w:rsidRPr="008C2520">
        <w:rPr>
          <w:b/>
          <w:bCs/>
          <w:lang w:val="en-GB"/>
        </w:rPr>
        <w:t>Example 3:</w:t>
      </w:r>
    </w:p>
    <w:p w14:paraId="4493AA10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Meeting length 2hrs</w:t>
      </w:r>
    </w:p>
    <w:p w14:paraId="6FEFEFAB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Time-slot: off-peak</w:t>
      </w:r>
    </w:p>
    <w:p w14:paraId="62CA5460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Attendance: 42</w:t>
      </w:r>
    </w:p>
    <w:p w14:paraId="20474AF1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Minimum donation: £5 x 4 = £20</w:t>
      </w:r>
    </w:p>
    <w:p w14:paraId="6A12C442" w14:textId="77777777" w:rsidR="008C2520" w:rsidRPr="008C2520" w:rsidRDefault="008C2520" w:rsidP="008C2520">
      <w:pPr>
        <w:rPr>
          <w:lang w:val="en-GB"/>
        </w:rPr>
      </w:pPr>
      <w:r w:rsidRPr="008C2520">
        <w:rPr>
          <w:lang w:val="en-GB"/>
        </w:rPr>
        <w:t>£-</w:t>
      </w:r>
      <w:proofErr w:type="gramStart"/>
      <w:r w:rsidRPr="008C2520">
        <w:rPr>
          <w:lang w:val="en-GB"/>
        </w:rPr>
        <w:t>per</w:t>
      </w:r>
      <w:proofErr w:type="gramEnd"/>
      <w:r w:rsidRPr="008C2520">
        <w:rPr>
          <w:lang w:val="en-GB"/>
        </w:rPr>
        <w:t>-head amount: 42 x 2 = £84</w:t>
      </w:r>
    </w:p>
    <w:p w14:paraId="6D000778" w14:textId="77777777" w:rsidR="008C2520" w:rsidRPr="008C2520" w:rsidRDefault="008C2520" w:rsidP="008C2520">
      <w:pPr>
        <w:rPr>
          <w:lang w:val="en-GB"/>
        </w:rPr>
      </w:pPr>
      <w:r w:rsidRPr="008C2520">
        <w:rPr>
          <w:i/>
          <w:iCs/>
          <w:lang w:val="en-GB"/>
        </w:rPr>
        <w:t>The greater of the two amounts is £84, so this is the amount to pay for this meeting.</w:t>
      </w:r>
    </w:p>
    <w:p w14:paraId="3F68CB58" w14:textId="77777777" w:rsidR="009616BB" w:rsidRDefault="009616BB" w:rsidP="008C2520">
      <w:pPr>
        <w:rPr>
          <w:b/>
          <w:lang w:val="en-GB"/>
        </w:rPr>
      </w:pPr>
    </w:p>
    <w:p w14:paraId="352B6B39" w14:textId="5F97035C" w:rsidR="008C2520" w:rsidRPr="00C63A7D" w:rsidRDefault="009616BB" w:rsidP="008C2520">
      <w:pPr>
        <w:rPr>
          <w:b/>
          <w:sz w:val="28"/>
          <w:szCs w:val="28"/>
          <w:lang w:val="en-GB"/>
        </w:rPr>
      </w:pPr>
      <w:r w:rsidRPr="00C63A7D">
        <w:rPr>
          <w:b/>
          <w:sz w:val="28"/>
          <w:szCs w:val="28"/>
          <w:lang w:val="en-GB"/>
        </w:rPr>
        <w:t>To pay the correct amount Treasurers must do a head count at their meetings, calculate the amount due and send the baskets around again if the above amounts have not been generated</w:t>
      </w:r>
      <w:r w:rsidRPr="00C63A7D">
        <w:rPr>
          <w:b/>
          <w:sz w:val="28"/>
          <w:szCs w:val="28"/>
          <w:lang w:val="en-GB"/>
        </w:rPr>
        <w:br/>
      </w:r>
    </w:p>
    <w:p w14:paraId="749257AB" w14:textId="77777777" w:rsidR="007F4BF1" w:rsidRDefault="007F4BF1" w:rsidP="007F4BF1">
      <w:pPr>
        <w:jc w:val="center"/>
        <w:rPr>
          <w:sz w:val="36"/>
          <w:szCs w:val="36"/>
          <w:lang w:val="en-GB"/>
        </w:rPr>
      </w:pPr>
    </w:p>
    <w:p w14:paraId="6487C890" w14:textId="251D6AAE" w:rsidR="008C2520" w:rsidRPr="007F4BF1" w:rsidRDefault="007F4BF1" w:rsidP="007F4BF1">
      <w:pPr>
        <w:jc w:val="center"/>
        <w:rPr>
          <w:sz w:val="36"/>
          <w:szCs w:val="36"/>
          <w:lang w:val="en-GB"/>
        </w:rPr>
      </w:pPr>
      <w:r w:rsidRPr="007F4BF1">
        <w:rPr>
          <w:sz w:val="36"/>
          <w:szCs w:val="36"/>
          <w:lang w:val="en-GB"/>
        </w:rPr>
        <w:t>Treasurer’s Report Form</w:t>
      </w:r>
    </w:p>
    <w:p w14:paraId="5E29603E" w14:textId="2874E86A" w:rsidR="00173A6D" w:rsidRDefault="008C2520" w:rsidP="000B6261">
      <w:r>
        <w:rPr>
          <w:lang w:val="en-GB"/>
        </w:rPr>
        <w:t>A</w:t>
      </w:r>
      <w:r w:rsidRPr="008C2520">
        <w:rPr>
          <w:lang w:val="en-GB"/>
        </w:rPr>
        <w:t xml:space="preserve">ll groups </w:t>
      </w:r>
      <w:r>
        <w:rPr>
          <w:lang w:val="en-GB"/>
        </w:rPr>
        <w:t xml:space="preserve">must </w:t>
      </w:r>
      <w:r w:rsidRPr="008C2520">
        <w:rPr>
          <w:lang w:val="en-GB"/>
        </w:rPr>
        <w:t>complete a</w:t>
      </w:r>
      <w:r>
        <w:rPr>
          <w:lang w:val="en-GB"/>
        </w:rPr>
        <w:t>nd return an accurate treasurer report form</w:t>
      </w:r>
      <w:r w:rsidR="009616BB">
        <w:rPr>
          <w:lang w:val="en-GB"/>
        </w:rPr>
        <w:t xml:space="preserve"> every month</w:t>
      </w:r>
      <w:r>
        <w:rPr>
          <w:lang w:val="en-GB"/>
        </w:rPr>
        <w:t>. Failure to do this will jeopardise the future of your meeting</w:t>
      </w:r>
      <w:r w:rsidRPr="008C2520">
        <w:rPr>
          <w:lang w:val="en-GB"/>
        </w:rPr>
        <w:t xml:space="preserve">. These forms enable </w:t>
      </w:r>
      <w:r>
        <w:rPr>
          <w:lang w:val="en-GB"/>
        </w:rPr>
        <w:t>us to track bank payments made b</w:t>
      </w:r>
      <w:r w:rsidRPr="008C2520">
        <w:rPr>
          <w:lang w:val="en-GB"/>
        </w:rPr>
        <w:t>y your meeting and ensure clarity around the amount each group is paying. </w:t>
      </w:r>
      <w:r w:rsidR="00173A6D" w:rsidRPr="00F94CAF">
        <w:t xml:space="preserve">Payments should be made at the end of each month for the meetings you have held during that month. </w:t>
      </w:r>
    </w:p>
    <w:p w14:paraId="5D8E954E" w14:textId="77777777" w:rsidR="00B33CA4" w:rsidRPr="00C63A7D" w:rsidRDefault="00B33CA4" w:rsidP="000B6261">
      <w:pPr>
        <w:rPr>
          <w:lang w:val="en-GB"/>
        </w:rPr>
      </w:pPr>
      <w:bookmarkStart w:id="0" w:name="_GoBack"/>
      <w:bookmarkEnd w:id="0"/>
    </w:p>
    <w:p w14:paraId="2D679C12" w14:textId="4511FFBC" w:rsidR="00173A6D" w:rsidRPr="00F94CAF" w:rsidRDefault="00173A6D" w:rsidP="000B6261">
      <w:r w:rsidRPr="00F94CAF">
        <w:rPr>
          <w:b/>
          <w:sz w:val="36"/>
          <w:szCs w:val="36"/>
        </w:rPr>
        <w:t>Payments must be made by the 5</w:t>
      </w:r>
      <w:r w:rsidRPr="00F94CAF">
        <w:rPr>
          <w:b/>
          <w:sz w:val="36"/>
          <w:szCs w:val="36"/>
          <w:vertAlign w:val="superscript"/>
        </w:rPr>
        <w:t>th</w:t>
      </w:r>
      <w:r w:rsidRPr="00F94CAF">
        <w:rPr>
          <w:b/>
          <w:sz w:val="36"/>
          <w:szCs w:val="36"/>
        </w:rPr>
        <w:t xml:space="preserve"> of the following month.</w:t>
      </w:r>
      <w:r w:rsidRPr="00F94CAF">
        <w:rPr>
          <w:b/>
        </w:rPr>
        <w:t xml:space="preserve"> </w:t>
      </w:r>
      <w:r w:rsidRPr="00F94CAF">
        <w:t>(</w:t>
      </w:r>
      <w:proofErr w:type="spellStart"/>
      <w:proofErr w:type="gramStart"/>
      <w:r w:rsidRPr="00F94CAF">
        <w:t>eg</w:t>
      </w:r>
      <w:proofErr w:type="spellEnd"/>
      <w:proofErr w:type="gramEnd"/>
      <w:r w:rsidRPr="00F94CAF">
        <w:t xml:space="preserve"> if you are paying for the month of February, your payment must be made by 5</w:t>
      </w:r>
      <w:r w:rsidRPr="00F94CAF">
        <w:rPr>
          <w:vertAlign w:val="superscript"/>
        </w:rPr>
        <w:t>th</w:t>
      </w:r>
      <w:r w:rsidRPr="00F94CAF">
        <w:t xml:space="preserve"> March)</w:t>
      </w:r>
    </w:p>
    <w:p w14:paraId="39B8A2E4" w14:textId="77777777" w:rsidR="00173A6D" w:rsidRPr="00F94CAF" w:rsidRDefault="00173A6D" w:rsidP="000B6261"/>
    <w:p w14:paraId="53AF358D" w14:textId="3A7D3D87" w:rsidR="00F94CAF" w:rsidRDefault="00F94CAF" w:rsidP="00F94CAF">
      <w:r>
        <w:t>The SRC banks at METROBANK</w:t>
      </w:r>
      <w:r w:rsidR="006474F8">
        <w:t xml:space="preserve"> and deposits can be made </w:t>
      </w:r>
      <w:r w:rsidR="00EA7C2B">
        <w:t>b</w:t>
      </w:r>
      <w:r w:rsidR="006474F8">
        <w:t>y transfer or in person</w:t>
      </w:r>
      <w:r w:rsidR="00260F18">
        <w:t xml:space="preserve"> </w:t>
      </w:r>
      <w:r w:rsidR="006474F8">
        <w:t xml:space="preserve">(nearest branch to SRC is </w:t>
      </w:r>
      <w:proofErr w:type="spellStart"/>
      <w:r w:rsidR="006474F8">
        <w:t>Holborn</w:t>
      </w:r>
      <w:proofErr w:type="spellEnd"/>
      <w:r w:rsidR="006474F8">
        <w:t xml:space="preserve"> across from the tube station)</w:t>
      </w:r>
    </w:p>
    <w:p w14:paraId="71AE3FAD" w14:textId="77777777" w:rsidR="00260F18" w:rsidRDefault="00260F18" w:rsidP="00F94CAF"/>
    <w:p w14:paraId="03A6461B" w14:textId="20D6B525" w:rsidR="00F94CAF" w:rsidRPr="007F4BF1" w:rsidRDefault="006474F8" w:rsidP="00F94CAF">
      <w:pPr>
        <w:rPr>
          <w:b/>
          <w:sz w:val="32"/>
          <w:szCs w:val="32"/>
        </w:rPr>
      </w:pPr>
      <w:r w:rsidRPr="007F4BF1">
        <w:rPr>
          <w:sz w:val="32"/>
          <w:szCs w:val="32"/>
        </w:rPr>
        <w:t xml:space="preserve">Acct Name: </w:t>
      </w:r>
      <w:proofErr w:type="spellStart"/>
      <w:r w:rsidR="00F94CAF" w:rsidRPr="007F4BF1">
        <w:rPr>
          <w:b/>
          <w:sz w:val="32"/>
          <w:szCs w:val="32"/>
        </w:rPr>
        <w:t>Soho</w:t>
      </w:r>
      <w:proofErr w:type="spellEnd"/>
      <w:r w:rsidR="00F94CAF" w:rsidRPr="007F4BF1">
        <w:rPr>
          <w:b/>
          <w:sz w:val="32"/>
          <w:szCs w:val="32"/>
        </w:rPr>
        <w:t xml:space="preserve"> Recovery Centre Business Instant Access Account</w:t>
      </w:r>
    </w:p>
    <w:p w14:paraId="467CF2C9" w14:textId="3BD5FE17" w:rsidR="00F94CAF" w:rsidRPr="007F4BF1" w:rsidRDefault="006474F8" w:rsidP="00F94CAF">
      <w:pPr>
        <w:rPr>
          <w:sz w:val="32"/>
          <w:szCs w:val="32"/>
        </w:rPr>
      </w:pPr>
      <w:r w:rsidRPr="007F4BF1">
        <w:rPr>
          <w:sz w:val="32"/>
          <w:szCs w:val="32"/>
        </w:rPr>
        <w:t>Acct Number:</w:t>
      </w:r>
      <w:r w:rsidRPr="007F4BF1">
        <w:rPr>
          <w:sz w:val="32"/>
          <w:szCs w:val="32"/>
        </w:rPr>
        <w:tab/>
      </w:r>
      <w:r w:rsidRPr="007F4BF1">
        <w:rPr>
          <w:b/>
          <w:sz w:val="32"/>
          <w:szCs w:val="32"/>
        </w:rPr>
        <w:t>24149285</w:t>
      </w:r>
      <w:r w:rsidRPr="007F4BF1">
        <w:rPr>
          <w:sz w:val="32"/>
          <w:szCs w:val="32"/>
        </w:rPr>
        <w:t xml:space="preserve"> </w:t>
      </w:r>
      <w:r w:rsidR="007F4BF1">
        <w:rPr>
          <w:sz w:val="32"/>
          <w:szCs w:val="32"/>
        </w:rPr>
        <w:tab/>
      </w:r>
      <w:r w:rsidR="007F4BF1">
        <w:rPr>
          <w:sz w:val="32"/>
          <w:szCs w:val="32"/>
        </w:rPr>
        <w:tab/>
      </w:r>
      <w:r w:rsidR="00F94CAF" w:rsidRPr="007F4BF1">
        <w:rPr>
          <w:sz w:val="32"/>
          <w:szCs w:val="32"/>
        </w:rPr>
        <w:t>Sort Code:</w:t>
      </w:r>
      <w:r w:rsidR="00F94CAF" w:rsidRPr="007F4BF1">
        <w:rPr>
          <w:sz w:val="32"/>
          <w:szCs w:val="32"/>
        </w:rPr>
        <w:tab/>
      </w:r>
      <w:r w:rsidR="00F94CAF" w:rsidRPr="007F4BF1">
        <w:rPr>
          <w:b/>
          <w:sz w:val="32"/>
          <w:szCs w:val="32"/>
        </w:rPr>
        <w:t>23-05-80</w:t>
      </w:r>
    </w:p>
    <w:p w14:paraId="44CDD5AB" w14:textId="77777777" w:rsidR="00260F18" w:rsidRPr="00F94CAF" w:rsidRDefault="00260F18" w:rsidP="00F94CAF"/>
    <w:p w14:paraId="0B6EB62C" w14:textId="71C3B14E" w:rsidR="000B6261" w:rsidRDefault="00F94CAF" w:rsidP="000B6261">
      <w:r w:rsidRPr="006474F8">
        <w:rPr>
          <w:b/>
          <w:sz w:val="28"/>
          <w:szCs w:val="28"/>
        </w:rPr>
        <w:t xml:space="preserve">PLEASE ENSURE YOU ONLY PAY INTO THIS </w:t>
      </w:r>
      <w:r w:rsidR="00EA7C2B">
        <w:rPr>
          <w:b/>
          <w:sz w:val="28"/>
          <w:szCs w:val="28"/>
        </w:rPr>
        <w:t xml:space="preserve">EXACT </w:t>
      </w:r>
      <w:r w:rsidRPr="006474F8">
        <w:rPr>
          <w:b/>
          <w:sz w:val="28"/>
          <w:szCs w:val="28"/>
        </w:rPr>
        <w:t>ACCOUNT AND INCLUDE A REFERENCE WITH THE PAYMENT</w:t>
      </w:r>
      <w:r w:rsidR="00AE484B" w:rsidRPr="00F94CAF">
        <w:t xml:space="preserve"> (</w:t>
      </w:r>
      <w:r w:rsidR="006474F8">
        <w:t xml:space="preserve">e.g. Friday 6pm meeting =FRI6PM - </w:t>
      </w:r>
      <w:r w:rsidR="00CA0769" w:rsidRPr="00F94CAF">
        <w:t>otherwise we have no ide</w:t>
      </w:r>
      <w:r>
        <w:t>a</w:t>
      </w:r>
      <w:r w:rsidR="00CA0769" w:rsidRPr="00F94CAF">
        <w:t xml:space="preserve"> who the payment is from</w:t>
      </w:r>
      <w:r w:rsidR="006474F8">
        <w:t>)</w:t>
      </w:r>
    </w:p>
    <w:p w14:paraId="3F6011A9" w14:textId="77777777" w:rsidR="00895408" w:rsidRPr="00F94CAF" w:rsidRDefault="00895408" w:rsidP="000B6261"/>
    <w:p w14:paraId="4930BAA1" w14:textId="278AEAD9" w:rsidR="00AE484B" w:rsidRDefault="00AE484B" w:rsidP="000B6261">
      <w:pPr>
        <w:rPr>
          <w:rStyle w:val="Hyperlink"/>
        </w:rPr>
      </w:pPr>
      <w:r w:rsidRPr="00F94CAF">
        <w:t xml:space="preserve">Please email this form </w:t>
      </w:r>
      <w:r w:rsidR="003E6068" w:rsidRPr="00F94CAF">
        <w:t xml:space="preserve">to </w:t>
      </w:r>
      <w:hyperlink r:id="rId9" w:history="1">
        <w:r w:rsidRPr="00F94CAF">
          <w:rPr>
            <w:rStyle w:val="Hyperlink"/>
          </w:rPr>
          <w:t>accounts@sohorecoverycentre.org</w:t>
        </w:r>
      </w:hyperlink>
    </w:p>
    <w:p w14:paraId="0D18331F" w14:textId="77777777" w:rsidR="008C2520" w:rsidRDefault="008C2520" w:rsidP="000B6261">
      <w:pPr>
        <w:rPr>
          <w:rStyle w:val="Hyperlink"/>
        </w:rPr>
      </w:pPr>
    </w:p>
    <w:p w14:paraId="354451CF" w14:textId="77777777" w:rsidR="008C2520" w:rsidRPr="00F94CAF" w:rsidRDefault="008C2520" w:rsidP="008C2520">
      <w:pPr>
        <w:rPr>
          <w:sz w:val="28"/>
          <w:szCs w:val="28"/>
        </w:rPr>
      </w:pPr>
      <w:r w:rsidRPr="00F94CAF">
        <w:rPr>
          <w:sz w:val="28"/>
          <w:szCs w:val="28"/>
        </w:rPr>
        <w:t>Meeting Name and Day/Time:</w:t>
      </w:r>
    </w:p>
    <w:p w14:paraId="19034034" w14:textId="77777777" w:rsidR="008C2520" w:rsidRPr="00F94CAF" w:rsidRDefault="008C2520" w:rsidP="008C2520">
      <w:pPr>
        <w:rPr>
          <w:sz w:val="28"/>
          <w:szCs w:val="28"/>
        </w:rPr>
      </w:pPr>
      <w:r w:rsidRPr="00F94CAF">
        <w:rPr>
          <w:sz w:val="28"/>
          <w:szCs w:val="28"/>
        </w:rPr>
        <w:t>Treasurer Name:</w:t>
      </w:r>
    </w:p>
    <w:p w14:paraId="2CC2C1BD" w14:textId="77777777" w:rsidR="008C2520" w:rsidRPr="00F94CAF" w:rsidRDefault="008C2520" w:rsidP="008C2520">
      <w:pPr>
        <w:rPr>
          <w:sz w:val="28"/>
          <w:szCs w:val="28"/>
        </w:rPr>
      </w:pPr>
      <w:r w:rsidRPr="00F94CAF">
        <w:rPr>
          <w:sz w:val="28"/>
          <w:szCs w:val="28"/>
        </w:rPr>
        <w:t>Telephone Number:</w:t>
      </w:r>
    </w:p>
    <w:p w14:paraId="468F4800" w14:textId="77777777" w:rsidR="008C2520" w:rsidRPr="00F94CAF" w:rsidRDefault="008C2520" w:rsidP="008C2520">
      <w:pPr>
        <w:rPr>
          <w:sz w:val="28"/>
          <w:szCs w:val="28"/>
        </w:rPr>
      </w:pPr>
      <w:r w:rsidRPr="00F94CAF">
        <w:rPr>
          <w:sz w:val="28"/>
          <w:szCs w:val="28"/>
        </w:rPr>
        <w:t>Email:</w:t>
      </w:r>
    </w:p>
    <w:p w14:paraId="01CA07C3" w14:textId="77777777" w:rsidR="008C2520" w:rsidRPr="00F94CAF" w:rsidRDefault="008C2520" w:rsidP="008C2520">
      <w:pPr>
        <w:rPr>
          <w:sz w:val="28"/>
          <w:szCs w:val="28"/>
        </w:rPr>
      </w:pPr>
      <w:r w:rsidRPr="00F94CAF">
        <w:rPr>
          <w:sz w:val="28"/>
          <w:szCs w:val="28"/>
        </w:rPr>
        <w:t>Month:</w:t>
      </w:r>
    </w:p>
    <w:p w14:paraId="3E987C90" w14:textId="77777777" w:rsidR="008C2520" w:rsidRPr="00F94CAF" w:rsidRDefault="008C2520" w:rsidP="008C252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3419"/>
        <w:gridCol w:w="3004"/>
      </w:tblGrid>
      <w:tr w:rsidR="008C2520" w:rsidRPr="00F94CAF" w14:paraId="4BE0EED5" w14:textId="77777777" w:rsidTr="008C2520">
        <w:tc>
          <w:tcPr>
            <w:tcW w:w="2587" w:type="dxa"/>
          </w:tcPr>
          <w:p w14:paraId="7AEF670B" w14:textId="77777777" w:rsidR="008C2520" w:rsidRPr="00F94CAF" w:rsidRDefault="008C2520" w:rsidP="008C2520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Meeting Dates</w:t>
            </w:r>
          </w:p>
        </w:tc>
        <w:tc>
          <w:tcPr>
            <w:tcW w:w="3419" w:type="dxa"/>
          </w:tcPr>
          <w:p w14:paraId="4D5113D2" w14:textId="77777777" w:rsidR="008C2520" w:rsidRPr="00F94CAF" w:rsidRDefault="008C2520" w:rsidP="008C2520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Number of Attendees</w:t>
            </w:r>
          </w:p>
        </w:tc>
        <w:tc>
          <w:tcPr>
            <w:tcW w:w="3004" w:type="dxa"/>
          </w:tcPr>
          <w:p w14:paraId="3A723ED3" w14:textId="77777777" w:rsidR="008C2520" w:rsidRPr="00F94CAF" w:rsidRDefault="008C2520" w:rsidP="008C2520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Amount Paid to SRC</w:t>
            </w:r>
          </w:p>
        </w:tc>
      </w:tr>
      <w:tr w:rsidR="008C2520" w:rsidRPr="00F94CAF" w14:paraId="0ED8F173" w14:textId="77777777" w:rsidTr="008C2520">
        <w:tc>
          <w:tcPr>
            <w:tcW w:w="2587" w:type="dxa"/>
          </w:tcPr>
          <w:p w14:paraId="0F37347A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53E4F0A7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10F129B0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</w:tr>
      <w:tr w:rsidR="008C2520" w:rsidRPr="00F94CAF" w14:paraId="553B85EB" w14:textId="77777777" w:rsidTr="008C2520">
        <w:tc>
          <w:tcPr>
            <w:tcW w:w="2587" w:type="dxa"/>
          </w:tcPr>
          <w:p w14:paraId="33B37835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07176246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2721C2D1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</w:tr>
      <w:tr w:rsidR="008C2520" w:rsidRPr="00F94CAF" w14:paraId="2F32F3E4" w14:textId="77777777" w:rsidTr="008C2520">
        <w:tc>
          <w:tcPr>
            <w:tcW w:w="2587" w:type="dxa"/>
          </w:tcPr>
          <w:p w14:paraId="678D78D6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9619C3C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70B37240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</w:tr>
      <w:tr w:rsidR="008C2520" w:rsidRPr="00F94CAF" w14:paraId="4DEE8518" w14:textId="77777777" w:rsidTr="008C2520">
        <w:tc>
          <w:tcPr>
            <w:tcW w:w="2587" w:type="dxa"/>
          </w:tcPr>
          <w:p w14:paraId="50C3485F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6EBC367B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458301F2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</w:tr>
      <w:tr w:rsidR="008C2520" w:rsidRPr="00F94CAF" w14:paraId="16BE4630" w14:textId="77777777" w:rsidTr="008C2520">
        <w:tc>
          <w:tcPr>
            <w:tcW w:w="2587" w:type="dxa"/>
          </w:tcPr>
          <w:p w14:paraId="5274BDF0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63A78052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2BF2A55A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</w:tr>
      <w:tr w:rsidR="008C2520" w:rsidRPr="00F94CAF" w14:paraId="56C5B00D" w14:textId="77777777" w:rsidTr="008C2520">
        <w:tc>
          <w:tcPr>
            <w:tcW w:w="2587" w:type="dxa"/>
          </w:tcPr>
          <w:p w14:paraId="1C9766C6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774E6A68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165505A1" w14:textId="77777777" w:rsidR="008C2520" w:rsidRPr="00F94CAF" w:rsidRDefault="008C2520" w:rsidP="008C2520">
            <w:pPr>
              <w:rPr>
                <w:sz w:val="28"/>
                <w:szCs w:val="28"/>
              </w:rPr>
            </w:pPr>
          </w:p>
        </w:tc>
      </w:tr>
      <w:tr w:rsidR="008C2520" w:rsidRPr="00F94CAF" w14:paraId="146EBFD6" w14:textId="77777777" w:rsidTr="008C2520">
        <w:tc>
          <w:tcPr>
            <w:tcW w:w="2587" w:type="dxa"/>
            <w:shd w:val="clear" w:color="auto" w:fill="E7E6E6" w:themeFill="background2"/>
          </w:tcPr>
          <w:p w14:paraId="78FFD642" w14:textId="77777777" w:rsidR="008C2520" w:rsidRPr="00F94CAF" w:rsidRDefault="008C2520" w:rsidP="008C2520">
            <w:pPr>
              <w:jc w:val="center"/>
              <w:rPr>
                <w:sz w:val="28"/>
                <w:szCs w:val="28"/>
              </w:rPr>
            </w:pPr>
            <w:r w:rsidRPr="00F94CAF">
              <w:rPr>
                <w:sz w:val="28"/>
                <w:szCs w:val="28"/>
              </w:rPr>
              <w:t>Totals:</w:t>
            </w:r>
          </w:p>
        </w:tc>
        <w:tc>
          <w:tcPr>
            <w:tcW w:w="3419" w:type="dxa"/>
            <w:shd w:val="clear" w:color="auto" w:fill="E7E6E6" w:themeFill="background2"/>
          </w:tcPr>
          <w:p w14:paraId="09CBA5A1" w14:textId="77777777" w:rsidR="008C2520" w:rsidRPr="00F94CAF" w:rsidRDefault="008C2520" w:rsidP="008C2520">
            <w:pPr>
              <w:rPr>
                <w:color w:val="5B9BD5" w:themeColor="accent1"/>
                <w:sz w:val="28"/>
                <w:szCs w:val="28"/>
                <w:highlight w:val="darkGray"/>
              </w:rPr>
            </w:pPr>
          </w:p>
        </w:tc>
        <w:tc>
          <w:tcPr>
            <w:tcW w:w="3004" w:type="dxa"/>
            <w:shd w:val="clear" w:color="auto" w:fill="E7E6E6" w:themeFill="background2"/>
          </w:tcPr>
          <w:p w14:paraId="649DCA82" w14:textId="77777777" w:rsidR="008C2520" w:rsidRPr="00F94CAF" w:rsidRDefault="008C2520" w:rsidP="008C2520">
            <w:pPr>
              <w:rPr>
                <w:sz w:val="28"/>
                <w:szCs w:val="28"/>
                <w:highlight w:val="darkGray"/>
              </w:rPr>
            </w:pPr>
          </w:p>
        </w:tc>
      </w:tr>
    </w:tbl>
    <w:p w14:paraId="42008180" w14:textId="77777777" w:rsidR="00C63A7D" w:rsidRDefault="00C63A7D" w:rsidP="000B6261"/>
    <w:p w14:paraId="746DD9AA" w14:textId="55D1A3E6" w:rsidR="008C2520" w:rsidRPr="00F94CAF" w:rsidRDefault="008C2520" w:rsidP="000B6261">
      <w:r>
        <w:t>Please</w:t>
      </w:r>
      <w:r w:rsidRPr="00F94CAF">
        <w:t xml:space="preserve"> provide us with the number of people who hav</w:t>
      </w:r>
      <w:r w:rsidR="009616BB">
        <w:t xml:space="preserve">e attended each meeting and the </w:t>
      </w:r>
      <w:r w:rsidRPr="00F94CAF">
        <w:t>amount you are paying to the SRC for each meeting</w:t>
      </w:r>
      <w:r>
        <w:t xml:space="preserve"> according to the pricing structure above</w:t>
      </w:r>
      <w:r w:rsidR="007F4BF1" w:rsidRPr="007F4BF1">
        <w:t xml:space="preserve"> </w:t>
      </w:r>
      <w:r w:rsidR="007F4BF1" w:rsidRPr="00F94CAF">
        <w:t>along with a total amount being paid</w:t>
      </w:r>
      <w:r w:rsidR="007F4BF1">
        <w:t>.</w:t>
      </w:r>
      <w:r w:rsidR="007F4BF1" w:rsidRPr="00A62C62">
        <w:t xml:space="preserve"> </w:t>
      </w:r>
    </w:p>
    <w:sectPr w:rsidR="008C2520" w:rsidRPr="00F94CAF" w:rsidSect="00757F4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FA3B" w14:textId="77777777" w:rsidR="00C63A7D" w:rsidRDefault="00C63A7D" w:rsidP="00E021D0">
      <w:r>
        <w:separator/>
      </w:r>
    </w:p>
  </w:endnote>
  <w:endnote w:type="continuationSeparator" w:id="0">
    <w:p w14:paraId="232DA7EA" w14:textId="77777777" w:rsidR="00C63A7D" w:rsidRDefault="00C63A7D" w:rsidP="00E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6EB30" w14:textId="77777777" w:rsidR="00C63A7D" w:rsidRDefault="00C63A7D" w:rsidP="00E021D0">
      <w:r>
        <w:separator/>
      </w:r>
    </w:p>
  </w:footnote>
  <w:footnote w:type="continuationSeparator" w:id="0">
    <w:p w14:paraId="49D37E22" w14:textId="77777777" w:rsidR="00C63A7D" w:rsidRDefault="00C63A7D" w:rsidP="00E021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EDDB" w14:textId="77777777" w:rsidR="00C63A7D" w:rsidRDefault="00C63A7D" w:rsidP="00E021D0">
    <w:pPr>
      <w:pStyle w:val="Header"/>
      <w:jc w:val="center"/>
    </w:pPr>
    <w:r>
      <w:rPr>
        <w:noProof/>
      </w:rPr>
      <w:drawing>
        <wp:inline distT="0" distB="0" distL="0" distR="0" wp14:anchorId="5C02810B" wp14:editId="600885C3">
          <wp:extent cx="1437624" cy="581439"/>
          <wp:effectExtent l="0" t="0" r="10795" b="3175"/>
          <wp:docPr id="1" name="Picture 1" descr="/Users/joetownley/Downloads/SRC_Logo_FINAL copy/SRC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townley/Downloads/SRC_Logo_FINAL copy/SRC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010" cy="59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ACA"/>
    <w:multiLevelType w:val="hybridMultilevel"/>
    <w:tmpl w:val="4556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7"/>
    <w:rsid w:val="000B6261"/>
    <w:rsid w:val="00173A6D"/>
    <w:rsid w:val="001F34A4"/>
    <w:rsid w:val="00260F18"/>
    <w:rsid w:val="00375347"/>
    <w:rsid w:val="003E6068"/>
    <w:rsid w:val="00512B06"/>
    <w:rsid w:val="005F2EB7"/>
    <w:rsid w:val="006474F8"/>
    <w:rsid w:val="00757F4A"/>
    <w:rsid w:val="007F4BF1"/>
    <w:rsid w:val="00895408"/>
    <w:rsid w:val="008B5739"/>
    <w:rsid w:val="008C2520"/>
    <w:rsid w:val="009616BB"/>
    <w:rsid w:val="009C32B9"/>
    <w:rsid w:val="00A62C62"/>
    <w:rsid w:val="00AB2BEC"/>
    <w:rsid w:val="00AE484B"/>
    <w:rsid w:val="00B33CA4"/>
    <w:rsid w:val="00C63A7D"/>
    <w:rsid w:val="00C84CDD"/>
    <w:rsid w:val="00CA0769"/>
    <w:rsid w:val="00DD6889"/>
    <w:rsid w:val="00E021D0"/>
    <w:rsid w:val="00E70C6F"/>
    <w:rsid w:val="00EA7C2B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8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8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BF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8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BF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82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2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191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1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5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10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59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31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5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9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97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4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3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0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64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8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9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1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96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9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ccounts@sohorecoverycentr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D0A04-3574-F340-9A42-A277081B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Townley</dc:creator>
  <cp:keywords/>
  <dc:description/>
  <cp:lastModifiedBy>Joe Townley</cp:lastModifiedBy>
  <cp:revision>4</cp:revision>
  <cp:lastPrinted>2018-03-13T12:21:00Z</cp:lastPrinted>
  <dcterms:created xsi:type="dcterms:W3CDTF">2019-05-14T10:52:00Z</dcterms:created>
  <dcterms:modified xsi:type="dcterms:W3CDTF">2019-05-28T11:00:00Z</dcterms:modified>
</cp:coreProperties>
</file>